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28" w:rsidRPr="00781328" w:rsidRDefault="00781328" w:rsidP="007813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1328">
        <w:rPr>
          <w:rFonts w:ascii="Times New Roman" w:hAnsi="Times New Roman" w:cs="Times New Roman"/>
          <w:b/>
          <w:sz w:val="36"/>
          <w:szCs w:val="36"/>
        </w:rPr>
        <w:t>Как организовать РППС в младшей группе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 xml:space="preserve">Воспитанники трех–четырех лет уже умеют гордиться успехами своих действий, критически оценивать результаты своего труда, а также воспринимать предмет без попытки его обследовать. 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328">
        <w:rPr>
          <w:rFonts w:ascii="Times New Roman" w:hAnsi="Times New Roman" w:cs="Times New Roman"/>
          <w:b/>
          <w:sz w:val="24"/>
          <w:szCs w:val="24"/>
        </w:rPr>
        <w:t>Какие учитывать требования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(РППС) — часть образовательной среды детского сада. Основная задача педагогов — создать в группе условия для всестороннего развития детей. Для этого педагоги оформляют в группе образовательное пространство, которое позволит обеспечить единство РППС и взаимодействие взрослых и детей. При этом РППС должна соответствовать: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•</w:t>
      </w:r>
      <w:r w:rsidRPr="00781328">
        <w:rPr>
          <w:rFonts w:ascii="Times New Roman" w:hAnsi="Times New Roman" w:cs="Times New Roman"/>
          <w:sz w:val="24"/>
          <w:szCs w:val="24"/>
        </w:rPr>
        <w:tab/>
        <w:t xml:space="preserve">ФОП ДО и ФГОС ДО; 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•</w:t>
      </w:r>
      <w:r w:rsidRPr="00781328">
        <w:rPr>
          <w:rFonts w:ascii="Times New Roman" w:hAnsi="Times New Roman" w:cs="Times New Roman"/>
          <w:sz w:val="24"/>
          <w:szCs w:val="24"/>
        </w:rPr>
        <w:tab/>
        <w:t>возрастным особенностям дошкольников;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•</w:t>
      </w:r>
      <w:r w:rsidRPr="00781328">
        <w:rPr>
          <w:rFonts w:ascii="Times New Roman" w:hAnsi="Times New Roman" w:cs="Times New Roman"/>
          <w:sz w:val="24"/>
          <w:szCs w:val="24"/>
        </w:rPr>
        <w:tab/>
        <w:t>санитарно-эпидемиологическим правилам и нормам;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•</w:t>
      </w:r>
      <w:r w:rsidRPr="00781328">
        <w:rPr>
          <w:rFonts w:ascii="Times New Roman" w:hAnsi="Times New Roman" w:cs="Times New Roman"/>
          <w:sz w:val="24"/>
          <w:szCs w:val="24"/>
        </w:rPr>
        <w:tab/>
        <w:t>законодательству в сфере технического регулирования, стандартизации и оценки соответствия продукции, защиты прав потребителей.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328">
        <w:rPr>
          <w:rFonts w:ascii="Times New Roman" w:hAnsi="Times New Roman" w:cs="Times New Roman"/>
          <w:b/>
          <w:sz w:val="24"/>
          <w:szCs w:val="24"/>
        </w:rPr>
        <w:t>ФГОС ДО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Основные требования к РППС устанавливает ФГОС ДО (п. 3.3 ФГОС ДО). РППС должна обеспечивать реализацию образовательных программ для всех групп детского сада (п. 3.3.3 ФГОС ДО). РППС не может сводиться только к игрушкам.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328">
        <w:rPr>
          <w:rFonts w:ascii="Times New Roman" w:hAnsi="Times New Roman" w:cs="Times New Roman"/>
          <w:sz w:val="24"/>
          <w:szCs w:val="24"/>
        </w:rPr>
        <w:t xml:space="preserve">При проектировании РППС учитывайте факторы возрастной группы: индивидуальные интересы, склонности, предпочтения и потребности детей, возрастные и гендерные особенности. 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328">
        <w:rPr>
          <w:rFonts w:ascii="Times New Roman" w:hAnsi="Times New Roman" w:cs="Times New Roman"/>
          <w:b/>
          <w:sz w:val="24"/>
          <w:szCs w:val="24"/>
        </w:rPr>
        <w:t>ФОП ДО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 xml:space="preserve">ФОП ДО не выдвигает жестких требований к оформлению РППС (п. 31.3 ФОП ДО). За детским садом остается право самостоятельно проектировать развивающую среду. 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328">
        <w:rPr>
          <w:rFonts w:ascii="Times New Roman" w:hAnsi="Times New Roman" w:cs="Times New Roman"/>
          <w:b/>
          <w:sz w:val="24"/>
          <w:szCs w:val="24"/>
        </w:rPr>
        <w:t>Какие санитарные требования соблюдать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Чтобы организовать РППС в младшей группе, учитывайте следующие санитарные правила. Среди таких санитарных требований: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•</w:t>
      </w:r>
      <w:r w:rsidRPr="00781328">
        <w:rPr>
          <w:rFonts w:ascii="Times New Roman" w:hAnsi="Times New Roman" w:cs="Times New Roman"/>
          <w:sz w:val="24"/>
          <w:szCs w:val="24"/>
        </w:rPr>
        <w:tab/>
        <w:t>освещение и температура;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•</w:t>
      </w:r>
      <w:r w:rsidRPr="00781328">
        <w:rPr>
          <w:rFonts w:ascii="Times New Roman" w:hAnsi="Times New Roman" w:cs="Times New Roman"/>
          <w:sz w:val="24"/>
          <w:szCs w:val="24"/>
        </w:rPr>
        <w:tab/>
        <w:t>цветовая отделка;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•</w:t>
      </w:r>
      <w:r w:rsidRPr="00781328">
        <w:rPr>
          <w:rFonts w:ascii="Times New Roman" w:hAnsi="Times New Roman" w:cs="Times New Roman"/>
          <w:sz w:val="24"/>
          <w:szCs w:val="24"/>
        </w:rPr>
        <w:tab/>
        <w:t>параметры мебели;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•</w:t>
      </w:r>
      <w:r w:rsidRPr="00781328">
        <w:rPr>
          <w:rFonts w:ascii="Times New Roman" w:hAnsi="Times New Roman" w:cs="Times New Roman"/>
          <w:sz w:val="24"/>
          <w:szCs w:val="24"/>
        </w:rPr>
        <w:tab/>
        <w:t>количество детей.</w:t>
      </w:r>
    </w:p>
    <w:p w:rsidR="008C1F81" w:rsidRDefault="008C1F81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1328">
        <w:rPr>
          <w:rFonts w:ascii="Times New Roman" w:hAnsi="Times New Roman" w:cs="Times New Roman"/>
          <w:b/>
          <w:color w:val="FF0000"/>
          <w:sz w:val="24"/>
          <w:szCs w:val="24"/>
        </w:rPr>
        <w:t>ВНИМАНИЕ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81328">
        <w:rPr>
          <w:rFonts w:ascii="Times New Roman" w:hAnsi="Times New Roman" w:cs="Times New Roman"/>
          <w:color w:val="002060"/>
          <w:sz w:val="24"/>
          <w:szCs w:val="24"/>
        </w:rPr>
        <w:t>Используйте декоративные элементы в меру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81328">
        <w:rPr>
          <w:rFonts w:ascii="Times New Roman" w:hAnsi="Times New Roman" w:cs="Times New Roman"/>
          <w:color w:val="002060"/>
          <w:sz w:val="24"/>
          <w:szCs w:val="24"/>
        </w:rPr>
        <w:t>Их площадь не должна превышать 25 процентов от общей площади поверхности стен (п. 2.8.8 СП 2.4.3648-20).</w:t>
      </w:r>
    </w:p>
    <w:p w:rsidR="008C1F81" w:rsidRDefault="008C1F81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413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Мебель в группе не должна мешать активности и общению детей. Чтобы ребенок мог беспрепятственно располагаться в игровой комнате, площадь на одного воспитанника должна быть не менее 2,5 кв. м (таблица 6.1 СанПиН 1.2.3685-21). В таблице смотрите требования к площади остальных помещений и параметрам мебели на одного ребенка.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328">
        <w:rPr>
          <w:rFonts w:ascii="Times New Roman" w:hAnsi="Times New Roman" w:cs="Times New Roman"/>
          <w:b/>
          <w:bCs/>
          <w:sz w:val="24"/>
          <w:szCs w:val="24"/>
        </w:rPr>
        <w:t>Требования к площади помещений и параметрам мебели на одного ребенка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742"/>
        <w:gridCol w:w="1742"/>
        <w:gridCol w:w="2112"/>
        <w:gridCol w:w="3153"/>
      </w:tblGrid>
      <w:tr w:rsidR="00781328" w:rsidRPr="00781328" w:rsidTr="00781328">
        <w:trPr>
          <w:tblHeader/>
        </w:trPr>
        <w:tc>
          <w:tcPr>
            <w:tcW w:w="1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2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</w:t>
            </w:r>
            <w:proofErr w:type="gramStart"/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спальни,</w:t>
            </w: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кв.</w:t>
            </w:r>
            <w:proofErr w:type="gramEnd"/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м</w:t>
            </w:r>
          </w:p>
        </w:tc>
        <w:tc>
          <w:tcPr>
            <w:tcW w:w="15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групповой (игровой</w:t>
            </w:r>
            <w:proofErr w:type="gramStart"/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</w:t>
            </w: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кв.</w:t>
            </w:r>
            <w:proofErr w:type="gramEnd"/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м</w:t>
            </w:r>
          </w:p>
        </w:tc>
        <w:tc>
          <w:tcPr>
            <w:tcW w:w="20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кровати</w:t>
            </w: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 расстановке кроватей</w:t>
            </w:r>
          </w:p>
        </w:tc>
      </w:tr>
      <w:tr w:rsidR="00781328" w:rsidRPr="00781328" w:rsidTr="00781328">
        <w:tc>
          <w:tcPr>
            <w:tcW w:w="1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До 7 лет</w:t>
            </w:r>
          </w:p>
        </w:tc>
        <w:tc>
          <w:tcPr>
            <w:tcW w:w="12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140 см — длина</w:t>
            </w:r>
            <w:r w:rsidRPr="00781328">
              <w:rPr>
                <w:rFonts w:ascii="Times New Roman" w:hAnsi="Times New Roman" w:cs="Times New Roman"/>
                <w:sz w:val="24"/>
                <w:szCs w:val="24"/>
              </w:rPr>
              <w:br/>
              <w:t>60 см — ширина</w:t>
            </w: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60 см — расстояние от наружных стен</w:t>
            </w:r>
            <w:r w:rsidRPr="00781328">
              <w:rPr>
                <w:rFonts w:ascii="Times New Roman" w:hAnsi="Times New Roman" w:cs="Times New Roman"/>
                <w:sz w:val="24"/>
                <w:szCs w:val="24"/>
              </w:rPr>
              <w:br/>
              <w:t>20 см — расстояние от отопительных приборов</w:t>
            </w:r>
            <w:r w:rsidRPr="00781328">
              <w:rPr>
                <w:rFonts w:ascii="Times New Roman" w:hAnsi="Times New Roman" w:cs="Times New Roman"/>
                <w:sz w:val="24"/>
                <w:szCs w:val="24"/>
              </w:rPr>
              <w:br/>
              <w:t>50 см — ширина между проходами</w:t>
            </w:r>
            <w:r w:rsidRPr="007813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 см — ширина между изголовьями кроватей</w:t>
            </w:r>
          </w:p>
        </w:tc>
      </w:tr>
    </w:tbl>
    <w:p w:rsid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b/>
          <w:bCs/>
          <w:sz w:val="24"/>
          <w:szCs w:val="24"/>
        </w:rPr>
        <w:t>Параметры мебели в групповой комнате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634"/>
        <w:gridCol w:w="1530"/>
        <w:gridCol w:w="1604"/>
        <w:gridCol w:w="3872"/>
      </w:tblGrid>
      <w:tr w:rsidR="00781328" w:rsidRPr="00781328" w:rsidTr="00781328">
        <w:trPr>
          <w:tblHeader/>
        </w:trPr>
        <w:tc>
          <w:tcPr>
            <w:tcW w:w="1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 (см)</w:t>
            </w:r>
          </w:p>
        </w:tc>
        <w:tc>
          <w:tcPr>
            <w:tcW w:w="14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мебели</w:t>
            </w:r>
          </w:p>
        </w:tc>
        <w:tc>
          <w:tcPr>
            <w:tcW w:w="14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мебели</w:t>
            </w:r>
          </w:p>
        </w:tc>
        <w:tc>
          <w:tcPr>
            <w:tcW w:w="36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рабочей плоскости (см)</w:t>
            </w:r>
          </w:p>
        </w:tc>
      </w:tr>
      <w:tr w:rsidR="00781328" w:rsidRPr="00781328" w:rsidTr="00781328">
        <w:tc>
          <w:tcPr>
            <w:tcW w:w="130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До 7 лет</w:t>
            </w:r>
          </w:p>
        </w:tc>
        <w:tc>
          <w:tcPr>
            <w:tcW w:w="15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85–100</w:t>
            </w: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Высота до крышки стола — 40</w:t>
            </w:r>
          </w:p>
        </w:tc>
      </w:tr>
      <w:tr w:rsidR="00781328" w:rsidRPr="00781328" w:rsidTr="00781328"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Высота стула — 22</w:t>
            </w:r>
          </w:p>
        </w:tc>
      </w:tr>
      <w:tr w:rsidR="00781328" w:rsidRPr="00781328" w:rsidTr="00781328"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1000–1150</w:t>
            </w: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Высота стула — 26</w:t>
            </w:r>
          </w:p>
        </w:tc>
      </w:tr>
      <w:tr w:rsidR="00781328" w:rsidRPr="00781328" w:rsidTr="00781328"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Высота до крышки стола — 46</w:t>
            </w:r>
          </w:p>
        </w:tc>
      </w:tr>
      <w:tr w:rsidR="00781328" w:rsidRPr="00781328" w:rsidTr="00781328"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1150–1300</w:t>
            </w: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Высота стула — 30</w:t>
            </w:r>
          </w:p>
        </w:tc>
      </w:tr>
      <w:tr w:rsidR="00781328" w:rsidRPr="00781328" w:rsidTr="00781328"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Высота до крышки стола — 52</w:t>
            </w:r>
          </w:p>
        </w:tc>
      </w:tr>
      <w:tr w:rsidR="00781328" w:rsidRPr="00781328" w:rsidTr="00781328"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1300–1450</w:t>
            </w: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Высота стула — 34</w:t>
            </w:r>
          </w:p>
        </w:tc>
      </w:tr>
      <w:tr w:rsidR="00781328" w:rsidRPr="00781328" w:rsidTr="00781328"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Высота до крышки стола — 58</w:t>
            </w:r>
          </w:p>
        </w:tc>
      </w:tr>
      <w:tr w:rsidR="00781328" w:rsidRPr="00781328" w:rsidTr="00781328"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1450–1600</w:t>
            </w: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Высота стула — 38</w:t>
            </w:r>
          </w:p>
        </w:tc>
      </w:tr>
      <w:tr w:rsidR="00781328" w:rsidRPr="00781328" w:rsidTr="00781328"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Высота до крышки стола — 64</w:t>
            </w:r>
          </w:p>
        </w:tc>
      </w:tr>
    </w:tbl>
    <w:p w:rsid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328">
        <w:rPr>
          <w:rFonts w:ascii="Times New Roman" w:hAnsi="Times New Roman" w:cs="Times New Roman"/>
          <w:b/>
          <w:bCs/>
          <w:sz w:val="24"/>
          <w:szCs w:val="24"/>
        </w:rPr>
        <w:t>Как оформить группу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32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81328">
        <w:rPr>
          <w:rFonts w:ascii="Times New Roman" w:hAnsi="Times New Roman" w:cs="Times New Roman"/>
          <w:sz w:val="24"/>
          <w:szCs w:val="24"/>
        </w:rPr>
        <w:t xml:space="preserve"> и РАО разработали рекомендации по формированию инфраструктуры детского сада для реализации образовательных программ</w:t>
      </w:r>
      <w:r w:rsidR="00C10E6F">
        <w:rPr>
          <w:rFonts w:ascii="Times New Roman" w:hAnsi="Times New Roman" w:cs="Times New Roman"/>
          <w:sz w:val="24"/>
          <w:szCs w:val="24"/>
        </w:rPr>
        <w:t xml:space="preserve"> </w:t>
      </w:r>
      <w:r w:rsidR="00C10E6F" w:rsidRPr="00C10E6F">
        <w:rPr>
          <w:rFonts w:ascii="Times New Roman" w:hAnsi="Times New Roman" w:cs="Times New Roman"/>
          <w:sz w:val="24"/>
          <w:szCs w:val="24"/>
        </w:rPr>
        <w:t xml:space="preserve">(письмо </w:t>
      </w:r>
      <w:proofErr w:type="spellStart"/>
      <w:r w:rsidR="00C10E6F" w:rsidRPr="00C10E6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10E6F" w:rsidRPr="00C10E6F">
        <w:rPr>
          <w:rFonts w:ascii="Times New Roman" w:hAnsi="Times New Roman" w:cs="Times New Roman"/>
          <w:sz w:val="24"/>
          <w:szCs w:val="24"/>
        </w:rPr>
        <w:t xml:space="preserve"> от 13.02.2023 № ТВ-413/03</w:t>
      </w:r>
      <w:r w:rsidRPr="00781328">
        <w:rPr>
          <w:rFonts w:ascii="Times New Roman" w:hAnsi="Times New Roman" w:cs="Times New Roman"/>
          <w:sz w:val="24"/>
          <w:szCs w:val="24"/>
        </w:rPr>
        <w:t>). В рекомендациях разработчики пояснили, как правильно формировать инфраструктуру, в том числе РППС, какими принципами руководствоваться и какие части в нее включить. 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 xml:space="preserve">Специалисты разделили компоненты РППС на две части: </w:t>
      </w:r>
      <w:r w:rsidRPr="00C10E6F">
        <w:rPr>
          <w:rFonts w:ascii="Times New Roman" w:hAnsi="Times New Roman" w:cs="Times New Roman"/>
          <w:sz w:val="24"/>
          <w:szCs w:val="24"/>
          <w:u w:val="single"/>
        </w:rPr>
        <w:t>инвариантную и вариативную</w:t>
      </w:r>
      <w:r w:rsidRPr="00781328">
        <w:rPr>
          <w:rFonts w:ascii="Times New Roman" w:hAnsi="Times New Roman" w:cs="Times New Roman"/>
          <w:sz w:val="24"/>
          <w:szCs w:val="24"/>
        </w:rPr>
        <w:t>. Компоненты инвариантной части группы педагоги используют, чтобы реализовать обязательную часть ОП ДО. Вариативную часть РППС педагоги оформляют по своему усмотрению. К таким компонентам относятся материалы регионального направления, этнографические, национальные. Они необходимы, чтобы реализовать формируемую часть программы.</w:t>
      </w:r>
    </w:p>
    <w:p w:rsidR="00C10E6F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6F">
        <w:rPr>
          <w:rFonts w:ascii="Times New Roman" w:hAnsi="Times New Roman" w:cs="Times New Roman"/>
          <w:sz w:val="24"/>
          <w:szCs w:val="24"/>
          <w:u w:val="single"/>
        </w:rPr>
        <w:t>Составители рекомендаций предлагают три варианта проектирования РППС</w:t>
      </w:r>
      <w:r w:rsidRPr="007813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0E6F" w:rsidRPr="00C10E6F" w:rsidRDefault="00781328" w:rsidP="00C10E6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6F">
        <w:rPr>
          <w:rFonts w:ascii="Times New Roman" w:hAnsi="Times New Roman" w:cs="Times New Roman"/>
          <w:sz w:val="24"/>
          <w:szCs w:val="24"/>
        </w:rPr>
        <w:t xml:space="preserve">по пространствам, </w:t>
      </w:r>
    </w:p>
    <w:p w:rsidR="00C10E6F" w:rsidRPr="00C10E6F" w:rsidRDefault="00C10E6F" w:rsidP="00C10E6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6F">
        <w:rPr>
          <w:rFonts w:ascii="Times New Roman" w:hAnsi="Times New Roman" w:cs="Times New Roman"/>
          <w:sz w:val="24"/>
          <w:szCs w:val="24"/>
        </w:rPr>
        <w:t xml:space="preserve">функциональным модулям </w:t>
      </w:r>
      <w:r w:rsidR="00781328" w:rsidRPr="00C10E6F">
        <w:rPr>
          <w:rFonts w:ascii="Times New Roman" w:hAnsi="Times New Roman" w:cs="Times New Roman"/>
          <w:sz w:val="24"/>
          <w:szCs w:val="24"/>
        </w:rPr>
        <w:t> </w:t>
      </w:r>
    </w:p>
    <w:p w:rsidR="00C10E6F" w:rsidRDefault="00781328" w:rsidP="00C10E6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E6F">
        <w:rPr>
          <w:rFonts w:ascii="Times New Roman" w:hAnsi="Times New Roman" w:cs="Times New Roman"/>
          <w:sz w:val="24"/>
          <w:szCs w:val="24"/>
        </w:rPr>
        <w:t xml:space="preserve">в виде центров детской активности. </w:t>
      </w:r>
    </w:p>
    <w:p w:rsidR="00781328" w:rsidRPr="00C10E6F" w:rsidRDefault="00781328" w:rsidP="00C10E6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0E6F">
        <w:rPr>
          <w:rFonts w:ascii="Times New Roman" w:hAnsi="Times New Roman" w:cs="Times New Roman"/>
          <w:sz w:val="24"/>
          <w:szCs w:val="24"/>
        </w:rPr>
        <w:t>Рассмотрим варианты проектирования группы ниже.</w:t>
      </w:r>
    </w:p>
    <w:p w:rsidR="008C1F81" w:rsidRDefault="008C1F81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28" w:rsidRPr="008C1F81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F81">
        <w:rPr>
          <w:rFonts w:ascii="Times New Roman" w:hAnsi="Times New Roman" w:cs="Times New Roman"/>
          <w:b/>
          <w:bCs/>
          <w:sz w:val="28"/>
          <w:szCs w:val="28"/>
        </w:rPr>
        <w:t>Центры активности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Центры активности — вариант оформления РППС группы для организации разных видов деятельности дошкольников. При создании развивающего пространства в группе с помощью центров педагогам нужно учитывать ведущую деятельность детей — игровую. Дошкольники младшей группы уже могут самостоятельно передавать несложный сюжет, пользоваться предметами-заместителями, имеют любимые игры и игрушки. Поэтому воспитанники должны иметь возможность достать любую игрушку, игру, книгу, конструктор в группе. Эти материалы педагогам нужно размещать на открытых полках.</w:t>
      </w: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lastRenderedPageBreak/>
        <w:t>Также педагоги предоставляют воспитанникам игрушки крупного размера для сюжетно-ролевой или самостоятельной игры. Такие игрушки наиболее безопасны в игре. Это могут быть транспортные игрушки — трактор, самосвал, игрушки бытовых предметов — стиральная машина, плита, холодильник.</w:t>
      </w:r>
    </w:p>
    <w:p w:rsidR="00C10E6F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 xml:space="preserve">Количество и содержание центров будут зависеть от возраста воспитанников. Так, специалисты </w:t>
      </w:r>
      <w:proofErr w:type="spellStart"/>
      <w:r w:rsidRPr="0078132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81328">
        <w:rPr>
          <w:rFonts w:ascii="Times New Roman" w:hAnsi="Times New Roman" w:cs="Times New Roman"/>
          <w:sz w:val="24"/>
          <w:szCs w:val="24"/>
        </w:rPr>
        <w:t xml:space="preserve"> и РАО рекомендуют </w:t>
      </w:r>
      <w:r w:rsidRPr="00C10E6F">
        <w:rPr>
          <w:rFonts w:ascii="Times New Roman" w:hAnsi="Times New Roman" w:cs="Times New Roman"/>
          <w:b/>
          <w:sz w:val="24"/>
          <w:szCs w:val="24"/>
        </w:rPr>
        <w:t>для детей от 2 до 3 лет оформить 6 центров активностей, а для детей от 3 до 7 лет — 12</w:t>
      </w:r>
      <w:r w:rsidRPr="00781328">
        <w:rPr>
          <w:rFonts w:ascii="Times New Roman" w:hAnsi="Times New Roman" w:cs="Times New Roman"/>
          <w:sz w:val="24"/>
          <w:szCs w:val="24"/>
        </w:rPr>
        <w:t xml:space="preserve"> (приложение 4 к Методическим рекомендациям, направленным </w:t>
      </w:r>
      <w:r w:rsidR="00C10E6F" w:rsidRPr="00C10E6F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="00C10E6F" w:rsidRPr="00C10E6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10E6F" w:rsidRPr="00C10E6F">
        <w:rPr>
          <w:rFonts w:ascii="Times New Roman" w:hAnsi="Times New Roman" w:cs="Times New Roman"/>
          <w:sz w:val="24"/>
          <w:szCs w:val="24"/>
        </w:rPr>
        <w:t xml:space="preserve"> от 13.02.2023</w:t>
      </w:r>
      <w:r w:rsidRPr="0078132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0E6F" w:rsidRDefault="00C10E6F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328" w:rsidRP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b/>
          <w:bCs/>
          <w:sz w:val="24"/>
          <w:szCs w:val="24"/>
        </w:rPr>
        <w:t>Перечень центров активности в младшей группе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5126"/>
      </w:tblGrid>
      <w:tr w:rsidR="00781328" w:rsidRPr="00781328" w:rsidTr="00C10E6F">
        <w:tc>
          <w:tcPr>
            <w:tcW w:w="10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младшая (2–3 года)</w:t>
            </w:r>
          </w:p>
        </w:tc>
        <w:tc>
          <w:tcPr>
            <w:tcW w:w="97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младшая (3–4 года)</w:t>
            </w:r>
          </w:p>
        </w:tc>
      </w:tr>
      <w:tr w:rsidR="00781328" w:rsidRPr="00781328" w:rsidTr="00C10E6F">
        <w:tc>
          <w:tcPr>
            <w:tcW w:w="10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двигательной активности;</w:t>
            </w:r>
          </w:p>
          <w:p w:rsidR="00781328" w:rsidRPr="00781328" w:rsidRDefault="00781328" w:rsidP="00781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781328">
              <w:rPr>
                <w:rFonts w:ascii="Times New Roman" w:hAnsi="Times New Roman" w:cs="Times New Roman"/>
                <w:sz w:val="24"/>
                <w:szCs w:val="24"/>
              </w:rPr>
              <w:t xml:space="preserve"> и конструирования;</w:t>
            </w:r>
          </w:p>
          <w:p w:rsidR="00781328" w:rsidRPr="00781328" w:rsidRDefault="00781328" w:rsidP="00781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организации предметных и предметно-манипуляторных игр;</w:t>
            </w:r>
          </w:p>
          <w:p w:rsidR="00781328" w:rsidRPr="00781328" w:rsidRDefault="00781328" w:rsidP="00781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творчества и продуктивной деятельности;</w:t>
            </w:r>
          </w:p>
          <w:p w:rsidR="00781328" w:rsidRPr="00781328" w:rsidRDefault="00781328" w:rsidP="00781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познания и коммуникации;</w:t>
            </w:r>
          </w:p>
          <w:p w:rsidR="00781328" w:rsidRPr="00781328" w:rsidRDefault="00781328" w:rsidP="00781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 и труда</w:t>
            </w:r>
          </w:p>
        </w:tc>
        <w:tc>
          <w:tcPr>
            <w:tcW w:w="97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двигательной активности;</w:t>
            </w:r>
          </w:p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безопасности;</w:t>
            </w:r>
          </w:p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игры;</w:t>
            </w:r>
          </w:p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конструирования;</w:t>
            </w:r>
          </w:p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логики и математики;</w:t>
            </w:r>
          </w:p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экспериментирования;</w:t>
            </w:r>
          </w:p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познания и коммуникации;</w:t>
            </w:r>
          </w:p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книжный уголок;</w:t>
            </w:r>
          </w:p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театрализации и </w:t>
            </w:r>
            <w:proofErr w:type="spellStart"/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уединения;</w:t>
            </w:r>
          </w:p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коррекции;</w:t>
            </w:r>
          </w:p>
          <w:p w:rsidR="00781328" w:rsidRPr="00781328" w:rsidRDefault="00781328" w:rsidP="007813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8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</w:tr>
    </w:tbl>
    <w:p w:rsidR="00781328" w:rsidRDefault="00781328" w:rsidP="00781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328">
        <w:rPr>
          <w:rFonts w:ascii="Times New Roman" w:hAnsi="Times New Roman" w:cs="Times New Roman"/>
          <w:sz w:val="24"/>
          <w:szCs w:val="24"/>
        </w:rPr>
        <w:t>При планировании оснащения каждого центра воспитателям нужно учитывать принцип интеграции образовательных областей.</w:t>
      </w:r>
    </w:p>
    <w:p w:rsidR="00C10E6F" w:rsidRPr="00C10E6F" w:rsidRDefault="00C10E6F" w:rsidP="00C10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0E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</w:t>
      </w:r>
    </w:p>
    <w:p w:rsidR="00C10E6F" w:rsidRPr="00C10E6F" w:rsidRDefault="00C10E6F" w:rsidP="00C10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10E6F">
        <w:rPr>
          <w:rFonts w:ascii="Times New Roman" w:hAnsi="Times New Roman" w:cs="Times New Roman"/>
          <w:b/>
          <w:bCs/>
          <w:color w:val="002060"/>
          <w:sz w:val="24"/>
          <w:szCs w:val="24"/>
        </w:rPr>
        <w:t>Центры детской активности педагоги могут также оформить в виде мобильных центров</w:t>
      </w:r>
    </w:p>
    <w:p w:rsidR="00C10E6F" w:rsidRPr="00C10E6F" w:rsidRDefault="00C10E6F" w:rsidP="00C10E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10E6F">
        <w:rPr>
          <w:rFonts w:ascii="Times New Roman" w:hAnsi="Times New Roman" w:cs="Times New Roman"/>
          <w:color w:val="002060"/>
          <w:sz w:val="24"/>
          <w:szCs w:val="24"/>
        </w:rPr>
        <w:t>Мобильный центр — передвижной оборудованный комплекс, который состоит из полок, стеллажей, контейнеров. Такие центры педагоги наполняют и обновляют обучающими и игровыми материалами с учетом педагогических задач и возраста детей.</w:t>
      </w:r>
    </w:p>
    <w:p w:rsidR="00C10E6F" w:rsidRPr="008C1F81" w:rsidRDefault="00C10E6F" w:rsidP="00C10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F81">
        <w:rPr>
          <w:rFonts w:ascii="Times New Roman" w:hAnsi="Times New Roman" w:cs="Times New Roman"/>
          <w:b/>
          <w:bCs/>
          <w:sz w:val="28"/>
          <w:szCs w:val="28"/>
        </w:rPr>
        <w:t>Функциональные модули</w:t>
      </w:r>
    </w:p>
    <w:p w:rsidR="00C10E6F" w:rsidRPr="00C10E6F" w:rsidRDefault="00C10E6F" w:rsidP="00C10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6F">
        <w:rPr>
          <w:rFonts w:ascii="Times New Roman" w:hAnsi="Times New Roman" w:cs="Times New Roman"/>
          <w:sz w:val="24"/>
          <w:szCs w:val="24"/>
        </w:rPr>
        <w:t xml:space="preserve">Функциональный модуль — это группа функционально связанных компонентов для организации пространства помещения. По рекомендациям </w:t>
      </w:r>
      <w:proofErr w:type="spellStart"/>
      <w:r w:rsidRPr="00C10E6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0E6F">
        <w:rPr>
          <w:rFonts w:ascii="Times New Roman" w:hAnsi="Times New Roman" w:cs="Times New Roman"/>
          <w:sz w:val="24"/>
          <w:szCs w:val="24"/>
        </w:rPr>
        <w:t xml:space="preserve"> вне зависимости от возраста дошкольников педагоги могут организовать в группе девять функциональных модулей (приложение 4 к Методическим рекомендациям, направленным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E6F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C10E6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0E6F">
        <w:rPr>
          <w:rFonts w:ascii="Times New Roman" w:hAnsi="Times New Roman" w:cs="Times New Roman"/>
          <w:sz w:val="24"/>
          <w:szCs w:val="24"/>
        </w:rPr>
        <w:t xml:space="preserve"> от 13.02.2023). Каждый модуль в группе должен охватывать пять образовательных областей по ФГОС ДО. </w:t>
      </w:r>
    </w:p>
    <w:p w:rsidR="00C10E6F" w:rsidRPr="00C10E6F" w:rsidRDefault="00C10E6F" w:rsidP="00C10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E6F">
        <w:rPr>
          <w:rFonts w:ascii="Times New Roman" w:hAnsi="Times New Roman" w:cs="Times New Roman"/>
          <w:b/>
          <w:bCs/>
          <w:sz w:val="24"/>
          <w:szCs w:val="24"/>
        </w:rPr>
        <w:t>Функциональные модули в младшей группе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6381"/>
      </w:tblGrid>
      <w:tr w:rsidR="00C10E6F" w:rsidRPr="00C10E6F" w:rsidTr="008C1F81">
        <w:trPr>
          <w:tblHeader/>
        </w:trPr>
        <w:tc>
          <w:tcPr>
            <w:tcW w:w="35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Функциональный модуль</w:t>
            </w:r>
          </w:p>
        </w:tc>
        <w:tc>
          <w:tcPr>
            <w:tcW w:w="57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наполнения</w:t>
            </w:r>
          </w:p>
        </w:tc>
      </w:tr>
      <w:tr w:rsidR="00C10E6F" w:rsidRPr="00C10E6F" w:rsidTr="008C1F81"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57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 для детей от двух до четырех лет;</w:t>
            </w:r>
          </w:p>
          <w:p w:rsidR="00C10E6F" w:rsidRPr="00C10E6F" w:rsidRDefault="00C10E6F" w:rsidP="00C10E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принадлежностей;</w:t>
            </w:r>
          </w:p>
          <w:p w:rsidR="00C10E6F" w:rsidRPr="00C10E6F" w:rsidRDefault="00C10E6F" w:rsidP="00C10E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фруктов;</w:t>
            </w:r>
          </w:p>
          <w:p w:rsidR="00C10E6F" w:rsidRPr="00C10E6F" w:rsidRDefault="00C10E6F" w:rsidP="00C10E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набор парикмахера;</w:t>
            </w:r>
          </w:p>
          <w:p w:rsidR="00C10E6F" w:rsidRPr="00C10E6F" w:rsidRDefault="00C10E6F" w:rsidP="00C10E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звучанием;</w:t>
            </w:r>
          </w:p>
          <w:p w:rsidR="00C10E6F" w:rsidRPr="00C10E6F" w:rsidRDefault="00C10E6F" w:rsidP="00C10E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эффектами;</w:t>
            </w:r>
          </w:p>
          <w:p w:rsidR="00C10E6F" w:rsidRPr="00C10E6F" w:rsidRDefault="00C10E6F" w:rsidP="00C10E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куклы мальчиков и девочек с комплектом одежды, обуви и аксессуаров</w:t>
            </w:r>
          </w:p>
        </w:tc>
      </w:tr>
      <w:tr w:rsidR="00C10E6F" w:rsidRPr="00C10E6F" w:rsidTr="008C1F81"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Физкультурно-оздоровительный</w:t>
            </w:r>
          </w:p>
        </w:tc>
        <w:tc>
          <w:tcPr>
            <w:tcW w:w="57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Мяч надувной;</w:t>
            </w:r>
          </w:p>
          <w:p w:rsidR="00C10E6F" w:rsidRPr="00C10E6F" w:rsidRDefault="00C10E6F" w:rsidP="00C10E6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мяч футбольный;</w:t>
            </w:r>
          </w:p>
          <w:p w:rsidR="00C10E6F" w:rsidRPr="00C10E6F" w:rsidRDefault="00C10E6F" w:rsidP="00C10E6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мяч для игры в помещении с резиновым шнуром;</w:t>
            </w:r>
          </w:p>
          <w:p w:rsidR="00C10E6F" w:rsidRPr="00C10E6F" w:rsidRDefault="00C10E6F" w:rsidP="00C10E6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мячом;</w:t>
            </w:r>
          </w:p>
          <w:p w:rsidR="00C10E6F" w:rsidRPr="00C10E6F" w:rsidRDefault="00C10E6F" w:rsidP="00C10E6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мешочки для метания и упражнений на балансировку;</w:t>
            </w:r>
          </w:p>
          <w:p w:rsidR="00C10E6F" w:rsidRPr="00C10E6F" w:rsidRDefault="00C10E6F" w:rsidP="00C10E6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поверхностью;</w:t>
            </w:r>
          </w:p>
          <w:p w:rsidR="00C10E6F" w:rsidRPr="00C10E6F" w:rsidRDefault="00C10E6F" w:rsidP="00C10E6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мяч «</w:t>
            </w:r>
            <w:proofErr w:type="spellStart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физиоролл</w:t>
            </w:r>
            <w:proofErr w:type="spellEnd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0E6F" w:rsidRPr="00C10E6F" w:rsidTr="008C1F81"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</w:tc>
        <w:tc>
          <w:tcPr>
            <w:tcW w:w="57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Бубен маленький;</w:t>
            </w:r>
          </w:p>
          <w:p w:rsidR="00C10E6F" w:rsidRPr="00C10E6F" w:rsidRDefault="00C10E6F" w:rsidP="00C10E6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бубен средний;</w:t>
            </w:r>
          </w:p>
          <w:p w:rsidR="00C10E6F" w:rsidRPr="00C10E6F" w:rsidRDefault="00C10E6F" w:rsidP="00C10E6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музыкальный инструмент);</w:t>
            </w:r>
          </w:p>
          <w:p w:rsidR="00C10E6F" w:rsidRPr="00C10E6F" w:rsidRDefault="00C10E6F" w:rsidP="00C10E6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комплект цифровых записей с русскими народными песнями для детей младшего дошкольного возраста;</w:t>
            </w:r>
          </w:p>
          <w:p w:rsidR="00C10E6F" w:rsidRPr="00C10E6F" w:rsidRDefault="00C10E6F" w:rsidP="00C10E6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музыкальные цифровые записи для детей младшего дошкольного возраста;</w:t>
            </w:r>
          </w:p>
          <w:p w:rsidR="00C10E6F" w:rsidRPr="00C10E6F" w:rsidRDefault="00C10E6F" w:rsidP="00C10E6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набор из русских шумовых инструментов (детский)</w:t>
            </w:r>
          </w:p>
        </w:tc>
      </w:tr>
      <w:tr w:rsidR="00C10E6F" w:rsidRPr="00C10E6F" w:rsidTr="008C1F81"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Художественно-творческий</w:t>
            </w:r>
          </w:p>
        </w:tc>
        <w:tc>
          <w:tcPr>
            <w:tcW w:w="57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двухсторонний;</w:t>
            </w:r>
          </w:p>
          <w:p w:rsidR="00C10E6F" w:rsidRPr="00C10E6F" w:rsidRDefault="00C10E6F" w:rsidP="00C10E6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писателей;</w:t>
            </w:r>
          </w:p>
          <w:p w:rsidR="00C10E6F" w:rsidRPr="00C10E6F" w:rsidRDefault="00C10E6F" w:rsidP="00C10E6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материалы для творческой деятельности: бумага, карандаши, кисточки, краски акварель и гуашь</w:t>
            </w:r>
          </w:p>
        </w:tc>
      </w:tr>
      <w:tr w:rsidR="00C10E6F" w:rsidRPr="00C10E6F" w:rsidTr="008C1F81"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Поисково-исследовательский</w:t>
            </w:r>
          </w:p>
        </w:tc>
        <w:tc>
          <w:tcPr>
            <w:tcW w:w="57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после»;</w:t>
            </w:r>
          </w:p>
          <w:p w:rsidR="00C10E6F" w:rsidRPr="00C10E6F" w:rsidRDefault="00C10E6F" w:rsidP="00C10E6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</w:p>
        </w:tc>
      </w:tr>
      <w:tr w:rsidR="00C10E6F" w:rsidRPr="00C10E6F" w:rsidTr="008C1F81"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Релаксационный</w:t>
            </w:r>
          </w:p>
        </w:tc>
        <w:tc>
          <w:tcPr>
            <w:tcW w:w="57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Игрушки-забавы с зависимостью эффекта от действия;</w:t>
            </w:r>
          </w:p>
          <w:p w:rsidR="00C10E6F" w:rsidRPr="00C10E6F" w:rsidRDefault="00C10E6F" w:rsidP="00C10E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игрушек-забав;</w:t>
            </w:r>
          </w:p>
          <w:p w:rsidR="00C10E6F" w:rsidRPr="00C10E6F" w:rsidRDefault="00C10E6F" w:rsidP="00C10E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комплект мячей-</w:t>
            </w:r>
            <w:proofErr w:type="spellStart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массажеров</w:t>
            </w:r>
            <w:proofErr w:type="spellEnd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E6F" w:rsidRPr="00C10E6F" w:rsidRDefault="00C10E6F" w:rsidP="00C10E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комплект цифровых записей со звуками природы;</w:t>
            </w:r>
          </w:p>
          <w:p w:rsidR="00C10E6F" w:rsidRPr="00C10E6F" w:rsidRDefault="00C10E6F" w:rsidP="00C10E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размера;</w:t>
            </w:r>
          </w:p>
          <w:p w:rsidR="00C10E6F" w:rsidRPr="00C10E6F" w:rsidRDefault="00C10E6F" w:rsidP="00C10E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поверхностью;</w:t>
            </w:r>
          </w:p>
          <w:p w:rsidR="00C10E6F" w:rsidRPr="00C10E6F" w:rsidRDefault="00C10E6F" w:rsidP="00C10E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мягконабивная</w:t>
            </w:r>
            <w:proofErr w:type="spellEnd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 xml:space="preserve"> кукла с различными видами застежек на одежде;</w:t>
            </w:r>
          </w:p>
          <w:p w:rsidR="00C10E6F" w:rsidRPr="00C10E6F" w:rsidRDefault="00C10E6F" w:rsidP="00C10E6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 xml:space="preserve"> модули</w:t>
            </w:r>
          </w:p>
        </w:tc>
      </w:tr>
      <w:tr w:rsidR="00C10E6F" w:rsidRPr="00C10E6F" w:rsidTr="008C1F81"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Логопедический</w:t>
            </w:r>
          </w:p>
        </w:tc>
        <w:tc>
          <w:tcPr>
            <w:tcW w:w="576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лабиринт для развития </w:t>
            </w:r>
            <w:proofErr w:type="spellStart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зрительномоторной</w:t>
            </w:r>
            <w:proofErr w:type="spellEnd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координации;</w:t>
            </w:r>
          </w:p>
          <w:p w:rsidR="00C10E6F" w:rsidRPr="00C10E6F" w:rsidRDefault="00C10E6F" w:rsidP="00C10E6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цвету;</w:t>
            </w:r>
          </w:p>
          <w:p w:rsidR="00C10E6F" w:rsidRPr="00C10E6F" w:rsidRDefault="00C10E6F" w:rsidP="00C10E6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набор картинок для группировки и обобщения;</w:t>
            </w:r>
          </w:p>
          <w:p w:rsidR="00C10E6F" w:rsidRPr="00C10E6F" w:rsidRDefault="00C10E6F" w:rsidP="00C10E6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альбом с наглядными заданиями для пальчиковой гимнастики</w:t>
            </w:r>
          </w:p>
        </w:tc>
      </w:tr>
      <w:tr w:rsidR="00C10E6F" w:rsidRPr="00C10E6F" w:rsidTr="008C1F81"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6F" w:rsidRPr="00C10E6F" w:rsidTr="008C1F81"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Дефектологический</w:t>
            </w:r>
          </w:p>
        </w:tc>
        <w:tc>
          <w:tcPr>
            <w:tcW w:w="57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E6F" w:rsidRPr="00C10E6F" w:rsidRDefault="00C10E6F" w:rsidP="00C10E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6F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лабиринт для развития </w:t>
            </w:r>
            <w:proofErr w:type="spellStart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>зрительномоторной</w:t>
            </w:r>
            <w:proofErr w:type="spellEnd"/>
            <w:r w:rsidRPr="00C10E6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</w:t>
            </w:r>
          </w:p>
        </w:tc>
      </w:tr>
    </w:tbl>
    <w:p w:rsidR="008C1F81" w:rsidRPr="008C1F81" w:rsidRDefault="008C1F81" w:rsidP="008C1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F81">
        <w:rPr>
          <w:rFonts w:ascii="Times New Roman" w:hAnsi="Times New Roman" w:cs="Times New Roman"/>
          <w:b/>
          <w:bCs/>
          <w:sz w:val="28"/>
          <w:szCs w:val="28"/>
        </w:rPr>
        <w:t>Зонирование</w:t>
      </w:r>
    </w:p>
    <w:p w:rsidR="008C1F81" w:rsidRPr="008C1F81" w:rsidRDefault="008C1F81" w:rsidP="008C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F81">
        <w:rPr>
          <w:rFonts w:ascii="Times New Roman" w:hAnsi="Times New Roman" w:cs="Times New Roman"/>
          <w:sz w:val="24"/>
          <w:szCs w:val="24"/>
        </w:rPr>
        <w:t>Специалисты РАО рекомендуют объединить все оборудование группового помещения по трем пространствам: активной деятельности, спокойной деятельности, познания и творчества. В каждую зону педагогам необходимо добавлять предметы, игры и игрушки, чтобы стимулировать познавательную и двигательную активность детей.</w:t>
      </w:r>
    </w:p>
    <w:p w:rsidR="008C1F81" w:rsidRPr="008C1F81" w:rsidRDefault="008C1F81" w:rsidP="008C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F81">
        <w:rPr>
          <w:rFonts w:ascii="Times New Roman" w:hAnsi="Times New Roman" w:cs="Times New Roman"/>
          <w:sz w:val="24"/>
          <w:szCs w:val="24"/>
        </w:rPr>
        <w:lastRenderedPageBreak/>
        <w:t>На четвертом году жизни дошкольники начинают активно подражать взрослым. Поэтому педагогам нужно включить в группу материалы и оборудование для сюжетно-ролевых игр. Тематика наполнения зон может быть разной. Например, в зону активности педагоги могут включить игровые материалы для «магазина», «больницы», «центра безопасности».</w:t>
      </w:r>
    </w:p>
    <w:p w:rsidR="008C1F81" w:rsidRPr="008C1F81" w:rsidRDefault="008C1F81" w:rsidP="008C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F81">
        <w:rPr>
          <w:rFonts w:ascii="Times New Roman" w:hAnsi="Times New Roman" w:cs="Times New Roman"/>
          <w:sz w:val="24"/>
          <w:szCs w:val="24"/>
        </w:rPr>
        <w:t>Также педагогам необходимо предусмотреть в группе наборы и оборудование для переодевания. Эти материалы педагоги включают в зону спокойной деятельности. Это могут быть элементы костюмов, ширмы. В этой зоне дети смогут примерять на себя различные образы.</w:t>
      </w:r>
    </w:p>
    <w:p w:rsidR="008C1F81" w:rsidRPr="008C1F81" w:rsidRDefault="008C1F81" w:rsidP="008C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F81">
        <w:rPr>
          <w:rFonts w:ascii="Times New Roman" w:hAnsi="Times New Roman" w:cs="Times New Roman"/>
          <w:sz w:val="24"/>
          <w:szCs w:val="24"/>
        </w:rPr>
        <w:t>Воспитателям также необходимо продумать оформление места для детской экспериментальной деятельности. Такое место можно расположить в зоне активной деятельности и включить в него оборудование и материалы для эксперимента с песком и водой. Например, стол-поддон, емкости разных размеров, черпачки, сачки.</w:t>
      </w:r>
    </w:p>
    <w:p w:rsidR="008C1F81" w:rsidRPr="008C1F81" w:rsidRDefault="008C1F81" w:rsidP="008C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F81">
        <w:rPr>
          <w:rFonts w:ascii="Times New Roman" w:hAnsi="Times New Roman" w:cs="Times New Roman"/>
          <w:sz w:val="24"/>
          <w:szCs w:val="24"/>
        </w:rPr>
        <w:t>Окружающие предметы воспитанников трех–четырех лет должны быть соразмерны их росту, длине рук и физиологическим возможностям. Форма и дизайн предметов должны быть ориентированы на безопасность и возраст детей. Элементы декора должны быть легко сменяемыми.</w:t>
      </w:r>
    </w:p>
    <w:p w:rsidR="008C1F81" w:rsidRPr="008C1F81" w:rsidRDefault="008C1F81" w:rsidP="008C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F81">
        <w:rPr>
          <w:rFonts w:ascii="Times New Roman" w:hAnsi="Times New Roman" w:cs="Times New Roman"/>
          <w:sz w:val="24"/>
          <w:szCs w:val="24"/>
        </w:rPr>
        <w:t>Цветовая палитра младшей группы может содержать теплые, пастельные тона. Игровую комнату педагоги оформляют в одной цветовой гамме: желтой, зеленой, голубой. Ниже смотрите примеры наполнения каждой из зон в группе.</w:t>
      </w:r>
    </w:p>
    <w:p w:rsidR="008C1F81" w:rsidRDefault="008C1F81" w:rsidP="008C1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F81">
        <w:rPr>
          <w:rFonts w:ascii="Times New Roman" w:hAnsi="Times New Roman" w:cs="Times New Roman"/>
          <w:b/>
          <w:bCs/>
          <w:sz w:val="24"/>
          <w:szCs w:val="24"/>
        </w:rPr>
        <w:t>Зонирование в младшей группе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8071"/>
      </w:tblGrid>
      <w:tr w:rsidR="00DD0674" w:rsidRPr="00DD0674" w:rsidTr="00DD0674">
        <w:trPr>
          <w:tblHeader/>
        </w:trPr>
        <w:tc>
          <w:tcPr>
            <w:tcW w:w="2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674" w:rsidRPr="00DD0674" w:rsidRDefault="00DD0674" w:rsidP="00DD0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Пространство группы</w:t>
            </w:r>
          </w:p>
        </w:tc>
        <w:tc>
          <w:tcPr>
            <w:tcW w:w="80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674" w:rsidRPr="00DD0674" w:rsidRDefault="00DD0674" w:rsidP="00DD0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наполнения</w:t>
            </w:r>
          </w:p>
        </w:tc>
      </w:tr>
      <w:tr w:rsidR="00DD0674" w:rsidRPr="00DD0674" w:rsidTr="00DD0674">
        <w:tc>
          <w:tcPr>
            <w:tcW w:w="2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674" w:rsidRPr="00DD0674" w:rsidRDefault="00DD0674" w:rsidP="00DD0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Активная деятельность</w:t>
            </w:r>
          </w:p>
        </w:tc>
        <w:tc>
          <w:tcPr>
            <w:tcW w:w="80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674" w:rsidRPr="00DD0674" w:rsidRDefault="00DD0674" w:rsidP="00DD06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674" w:rsidRPr="00DD0674" w:rsidRDefault="00DD0674" w:rsidP="00DD06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мяч для игры в помещении с резиновым шнуром;</w:t>
            </w:r>
          </w:p>
          <w:p w:rsidR="00DD0674" w:rsidRPr="00DD0674" w:rsidRDefault="00DD0674" w:rsidP="00DD06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мяч надувной;</w:t>
            </w:r>
          </w:p>
          <w:p w:rsidR="00DD0674" w:rsidRPr="00DD0674" w:rsidRDefault="00DD0674" w:rsidP="00DD06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мяч футбольный;</w:t>
            </w:r>
          </w:p>
          <w:p w:rsidR="00DD0674" w:rsidRPr="00DD0674" w:rsidRDefault="00DD0674" w:rsidP="00DD06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мешочки для метания и упражнений на балансировку;</w:t>
            </w:r>
          </w:p>
          <w:p w:rsidR="00DD0674" w:rsidRPr="00DD0674" w:rsidRDefault="00DD0674" w:rsidP="00DD06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набор кукол мальчиков и девочек с комплектом одежды, посуды и аксессуаров;</w:t>
            </w:r>
          </w:p>
          <w:p w:rsidR="00DD0674" w:rsidRPr="00DD0674" w:rsidRDefault="00DD0674" w:rsidP="00DD06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принадлежностей;</w:t>
            </w:r>
          </w:p>
          <w:p w:rsidR="00DD0674" w:rsidRPr="00DD0674" w:rsidRDefault="00DD0674" w:rsidP="00DD06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 фруктов;</w:t>
            </w:r>
          </w:p>
          <w:p w:rsidR="00DD0674" w:rsidRPr="00DD0674" w:rsidRDefault="00DD0674" w:rsidP="00DD06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набор парикмахера;</w:t>
            </w:r>
          </w:p>
          <w:p w:rsidR="00DD0674" w:rsidRPr="00DD0674" w:rsidRDefault="00DD0674" w:rsidP="00DD06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игровой модуль в виде мастерской с подвижными элементами, звуковыми и световыми эффектами;</w:t>
            </w:r>
          </w:p>
          <w:p w:rsidR="00DD0674" w:rsidRPr="00DD0674" w:rsidRDefault="00DD0674" w:rsidP="00DD06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</w:p>
        </w:tc>
      </w:tr>
      <w:tr w:rsidR="00DD0674" w:rsidRPr="00DD0674" w:rsidTr="00DD0674">
        <w:tc>
          <w:tcPr>
            <w:tcW w:w="2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674" w:rsidRPr="00DD0674" w:rsidRDefault="00DD0674" w:rsidP="00DD0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Спокойная деятельность</w:t>
            </w:r>
          </w:p>
        </w:tc>
        <w:tc>
          <w:tcPr>
            <w:tcW w:w="80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674" w:rsidRPr="00DD0674" w:rsidRDefault="00DD0674" w:rsidP="00DD067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Комплект мячей-</w:t>
            </w:r>
            <w:proofErr w:type="spellStart"/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массажеров</w:t>
            </w:r>
            <w:proofErr w:type="spellEnd"/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674" w:rsidRPr="00DD0674" w:rsidRDefault="00DD0674" w:rsidP="00DD067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конструктор из мягких деталей среднего размера;</w:t>
            </w:r>
          </w:p>
          <w:p w:rsidR="00DD0674" w:rsidRPr="00DD0674" w:rsidRDefault="00DD0674" w:rsidP="00DD067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коврик массажный;</w:t>
            </w:r>
          </w:p>
          <w:p w:rsidR="00DD0674" w:rsidRPr="00DD0674" w:rsidRDefault="00DD0674" w:rsidP="00DD067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</w:tr>
      <w:tr w:rsidR="00DD0674" w:rsidRPr="00DD0674" w:rsidTr="00DD0674">
        <w:tc>
          <w:tcPr>
            <w:tcW w:w="2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674" w:rsidRPr="00DD0674" w:rsidRDefault="00DD0674" w:rsidP="00DD06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Познание и творчество</w:t>
            </w:r>
          </w:p>
        </w:tc>
        <w:tc>
          <w:tcPr>
            <w:tcW w:w="80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674" w:rsidRPr="00DD0674" w:rsidRDefault="00DD0674" w:rsidP="00DD067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674" w:rsidRPr="00DD0674" w:rsidRDefault="00DD0674" w:rsidP="00DD067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русских художников — иллюстраций к художественным произведениям;</w:t>
            </w:r>
          </w:p>
          <w:p w:rsidR="00DD0674" w:rsidRPr="00DD0674" w:rsidRDefault="00DD0674" w:rsidP="00DD067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 природе;</w:t>
            </w:r>
          </w:p>
          <w:p w:rsidR="00DD0674" w:rsidRPr="00DD0674" w:rsidRDefault="00DD0674" w:rsidP="00DD067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логическая игра на подбор цветных, теневых и контурных изображений;</w:t>
            </w:r>
          </w:p>
          <w:p w:rsidR="00DD0674" w:rsidRPr="00DD0674" w:rsidRDefault="00DD0674" w:rsidP="00DD067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74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 песком и водой: сачок, стол-поддон, емкости разных размеров</w:t>
            </w:r>
          </w:p>
        </w:tc>
      </w:tr>
    </w:tbl>
    <w:p w:rsidR="00DD0674" w:rsidRPr="00DD0674" w:rsidRDefault="00DD0674" w:rsidP="00DD06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06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</w:t>
      </w:r>
    </w:p>
    <w:p w:rsidR="00DD0674" w:rsidRPr="00DD0674" w:rsidRDefault="00DD0674" w:rsidP="00DD06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D0674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Деление группы на зоны условное</w:t>
      </w:r>
    </w:p>
    <w:p w:rsidR="00DD0674" w:rsidRPr="00781328" w:rsidRDefault="00DD0674" w:rsidP="00DD0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674">
        <w:rPr>
          <w:rFonts w:ascii="Times New Roman" w:hAnsi="Times New Roman" w:cs="Times New Roman"/>
          <w:sz w:val="24"/>
          <w:szCs w:val="24"/>
        </w:rPr>
        <w:t>Принцип зонирования не означает, что предметная среда должна быть неизменной. При планировании организации РППС педагогам необходимо учитывать, что любое деление группы на зоны — условное. Вся деятельность дошкольников пронизана познанием и творчеством. Например, при организации сюжетно-ролевой игры детей все пространство группы может стать пространством для активной деятельности.</w:t>
      </w:r>
      <w:bookmarkStart w:id="0" w:name="_GoBack"/>
      <w:bookmarkEnd w:id="0"/>
    </w:p>
    <w:sectPr w:rsidR="00DD0674" w:rsidRPr="00781328" w:rsidSect="00781328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C28A9"/>
    <w:multiLevelType w:val="multilevel"/>
    <w:tmpl w:val="5084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57083"/>
    <w:multiLevelType w:val="multilevel"/>
    <w:tmpl w:val="610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F25A9"/>
    <w:multiLevelType w:val="multilevel"/>
    <w:tmpl w:val="083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04752"/>
    <w:multiLevelType w:val="hybridMultilevel"/>
    <w:tmpl w:val="A964EF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A76C84"/>
    <w:multiLevelType w:val="multilevel"/>
    <w:tmpl w:val="C87A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F1DC1"/>
    <w:multiLevelType w:val="multilevel"/>
    <w:tmpl w:val="6232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54010"/>
    <w:multiLevelType w:val="multilevel"/>
    <w:tmpl w:val="B1B2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46C2A"/>
    <w:multiLevelType w:val="multilevel"/>
    <w:tmpl w:val="CE7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303D5"/>
    <w:multiLevelType w:val="multilevel"/>
    <w:tmpl w:val="440E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B237AD"/>
    <w:multiLevelType w:val="multilevel"/>
    <w:tmpl w:val="6086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F050E2"/>
    <w:multiLevelType w:val="multilevel"/>
    <w:tmpl w:val="8B4E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1207D"/>
    <w:multiLevelType w:val="multilevel"/>
    <w:tmpl w:val="440C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F59CA"/>
    <w:multiLevelType w:val="multilevel"/>
    <w:tmpl w:val="DE08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7B"/>
    <w:rsid w:val="00781328"/>
    <w:rsid w:val="008C1F81"/>
    <w:rsid w:val="00B7227B"/>
    <w:rsid w:val="00C10E6F"/>
    <w:rsid w:val="00D45413"/>
    <w:rsid w:val="00D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D7A05-C713-47E5-B2CE-FAE926E3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3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2023-12-05T13:09:00Z</dcterms:created>
  <dcterms:modified xsi:type="dcterms:W3CDTF">2023-12-05T13:39:00Z</dcterms:modified>
</cp:coreProperties>
</file>